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0270" w14:textId="77777777" w:rsidR="001A1B1D" w:rsidRPr="003E1A98" w:rsidRDefault="001A1B1D" w:rsidP="001A1B1D">
      <w:pPr>
        <w:pStyle w:val="1"/>
        <w:shd w:val="clear" w:color="auto" w:fill="FFFFFF"/>
        <w:spacing w:before="0"/>
        <w:jc w:val="center"/>
        <w:divId w:val="39519397"/>
        <w:rPr>
          <w:rFonts w:eastAsia="Times New Roman" w:cstheme="majorHAnsi"/>
          <w:caps/>
          <w:color w:val="000000"/>
          <w:sz w:val="41"/>
          <w:szCs w:val="41"/>
        </w:rPr>
      </w:pPr>
      <w:r w:rsidRPr="003E1A98">
        <w:rPr>
          <w:rFonts w:eastAsia="Times New Roman" w:cstheme="majorHAnsi"/>
          <w:b/>
          <w:bCs/>
          <w:caps/>
          <w:color w:val="000000"/>
          <w:sz w:val="41"/>
          <w:szCs w:val="41"/>
        </w:rPr>
        <w:t>ГОСУДАРСТВЕННАЯ ИТОГОВАЯ АТТЕСТАЦИЯ ВЫПУСКНИКОВ 9 КЛАССОВ</w:t>
      </w:r>
    </w:p>
    <w:p w14:paraId="38641CFC" w14:textId="77777777" w:rsidR="001A1B1D" w:rsidRPr="003E1A98" w:rsidRDefault="001A1B1D" w:rsidP="001A1B1D">
      <w:pPr>
        <w:pStyle w:val="a4"/>
        <w:shd w:val="clear" w:color="auto" w:fill="FFFFFF"/>
        <w:spacing w:before="240" w:beforeAutospacing="0" w:after="0" w:afterAutospacing="0"/>
        <w:jc w:val="both"/>
        <w:divId w:val="699010825"/>
        <w:rPr>
          <w:rFonts w:asciiTheme="majorHAnsi" w:hAnsiTheme="majorHAnsi" w:cstheme="majorHAnsi"/>
          <w:color w:val="000000"/>
          <w:sz w:val="28"/>
          <w:szCs w:val="28"/>
        </w:rPr>
      </w:pPr>
      <w:r w:rsidRPr="003E1A98">
        <w:rPr>
          <w:rStyle w:val="a5"/>
          <w:rFonts w:asciiTheme="majorHAnsi" w:hAnsiTheme="majorHAnsi" w:cstheme="majorHAnsi"/>
          <w:b w:val="0"/>
          <w:bCs w:val="0"/>
          <w:color w:val="000000"/>
          <w:sz w:val="28"/>
          <w:szCs w:val="28"/>
          <w:u w:val="single"/>
        </w:rPr>
        <w:t>Основной государственный экзамен</w:t>
      </w:r>
      <w:r w:rsidRPr="003E1A98">
        <w:rPr>
          <w:rFonts w:asciiTheme="majorHAnsi" w:hAnsiTheme="majorHAnsi" w:cstheme="majorHAnsi"/>
          <w:b/>
          <w:bCs/>
          <w:color w:val="000000"/>
          <w:sz w:val="28"/>
          <w:szCs w:val="28"/>
          <w:u w:val="single"/>
        </w:rPr>
        <w:t> (ОГЭ)</w:t>
      </w:r>
      <w:r w:rsidRPr="003E1A98">
        <w:rPr>
          <w:rFonts w:asciiTheme="majorHAnsi" w:hAnsiTheme="majorHAnsi" w:cstheme="majorHAnsi"/>
          <w:color w:val="000000"/>
          <w:sz w:val="28"/>
          <w:szCs w:val="28"/>
        </w:rPr>
        <w:t xml:space="preserve"> с использованием контрольных измерительных материалов, представляющих собой комплексы заданий стандартизированной форм (КИМ),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допущенных в текущем году к ГИА-9.</w:t>
      </w:r>
    </w:p>
    <w:p w14:paraId="74F910FB" w14:textId="3C810B3B" w:rsidR="007866D5" w:rsidRPr="003E1A98" w:rsidRDefault="001A1B1D" w:rsidP="003E1A98">
      <w:pPr>
        <w:pStyle w:val="a4"/>
        <w:shd w:val="clear" w:color="auto" w:fill="FFFFFF"/>
        <w:spacing w:before="240" w:beforeAutospacing="0" w:after="0" w:afterAutospacing="0"/>
        <w:jc w:val="both"/>
        <w:divId w:val="699010825"/>
        <w:rPr>
          <w:rFonts w:asciiTheme="majorHAnsi" w:hAnsiTheme="majorHAnsi" w:cstheme="majorHAnsi"/>
          <w:color w:val="000000"/>
          <w:sz w:val="28"/>
          <w:szCs w:val="28"/>
        </w:rPr>
      </w:pPr>
      <w:r w:rsidRPr="003E1A98">
        <w:rPr>
          <w:rStyle w:val="a5"/>
          <w:rFonts w:asciiTheme="majorHAnsi" w:hAnsiTheme="majorHAnsi" w:cstheme="majorHAnsi"/>
          <w:color w:val="000000"/>
          <w:sz w:val="28"/>
          <w:szCs w:val="28"/>
          <w:u w:val="single"/>
        </w:rPr>
        <w:t>Государственный выпускной экзамен</w:t>
      </w:r>
      <w:r w:rsidRPr="003E1A98">
        <w:rPr>
          <w:rFonts w:asciiTheme="majorHAnsi" w:hAnsiTheme="majorHAnsi" w:cstheme="majorHAnsi"/>
          <w:color w:val="000000"/>
          <w:sz w:val="28"/>
          <w:szCs w:val="28"/>
          <w:u w:val="single"/>
        </w:rPr>
        <w:t>(ГВЭ)</w:t>
      </w:r>
      <w:r w:rsidRPr="003E1A98">
        <w:rPr>
          <w:rFonts w:asciiTheme="majorHAnsi" w:hAnsiTheme="majorHAnsi" w:cstheme="majorHAnsi"/>
          <w:color w:val="000000"/>
          <w:sz w:val="28"/>
          <w:szCs w:val="28"/>
        </w:rPr>
        <w:t xml:space="preserve">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r w:rsidR="003E1A98">
        <w:rPr>
          <w:rFonts w:asciiTheme="majorHAnsi" w:hAnsiTheme="majorHAnsi" w:cstheme="majorHAnsi"/>
          <w:color w:val="000000"/>
          <w:sz w:val="28"/>
          <w:szCs w:val="28"/>
          <w:lang w:val="en-US"/>
        </w:rPr>
        <w:t>.</w:t>
      </w:r>
    </w:p>
    <w:p w14:paraId="203DBDDE" w14:textId="36C7CC97" w:rsidR="008C6783" w:rsidRPr="003E1A98" w:rsidRDefault="008C6783">
      <w:pPr>
        <w:pStyle w:val="2"/>
        <w:shd w:val="clear" w:color="auto" w:fill="FFFFFF"/>
        <w:spacing w:before="0"/>
        <w:jc w:val="center"/>
        <w:divId w:val="1752654817"/>
        <w:rPr>
          <w:rFonts w:eastAsia="Times New Roman" w:cstheme="majorHAnsi"/>
          <w:b/>
          <w:bCs/>
          <w:color w:val="000000" w:themeColor="text1"/>
          <w:sz w:val="36"/>
          <w:szCs w:val="36"/>
          <w:u w:val="single"/>
        </w:rPr>
      </w:pPr>
      <w:r w:rsidRPr="003E1A98">
        <w:rPr>
          <w:rFonts w:eastAsia="Times New Roman" w:cstheme="majorHAnsi"/>
          <w:b/>
          <w:bCs/>
          <w:color w:val="000000" w:themeColor="text1"/>
          <w:u w:val="single"/>
        </w:rPr>
        <w:t>Устное собеседование в 9-х классах </w:t>
      </w:r>
    </w:p>
    <w:p w14:paraId="7BA9A910" w14:textId="283523F3" w:rsidR="008C6783" w:rsidRPr="003E1A98" w:rsidRDefault="008C6783">
      <w:pPr>
        <w:shd w:val="clear" w:color="auto" w:fill="FFFFFF"/>
        <w:jc w:val="both"/>
        <w:divId w:val="1752654817"/>
        <w:rPr>
          <w:rStyle w:val="a6"/>
          <w:rFonts w:asciiTheme="majorHAnsi" w:eastAsia="Times New Roman" w:hAnsiTheme="majorHAnsi" w:cstheme="majorHAnsi"/>
          <w:color w:val="4D4D4D"/>
          <w:sz w:val="23"/>
          <w:szCs w:val="23"/>
        </w:rPr>
      </w:pPr>
      <w:r w:rsidRPr="003E1A98">
        <w:rPr>
          <w:rStyle w:val="a6"/>
          <w:rFonts w:asciiTheme="majorHAnsi" w:eastAsia="Times New Roman" w:hAnsiTheme="majorHAnsi" w:cstheme="majorHAnsi"/>
          <w:color w:val="4D4D4D"/>
          <w:sz w:val="23"/>
          <w:szCs w:val="23"/>
        </w:rPr>
        <w:t>Устное собеседование</w:t>
      </w:r>
      <w:r w:rsidR="003B0836" w:rsidRPr="003E1A98">
        <w:rPr>
          <w:rStyle w:val="a6"/>
          <w:rFonts w:asciiTheme="majorHAnsi" w:eastAsia="Times New Roman" w:hAnsiTheme="majorHAnsi" w:cstheme="majorHAnsi"/>
          <w:color w:val="4D4D4D"/>
          <w:sz w:val="23"/>
          <w:szCs w:val="23"/>
        </w:rPr>
        <w:t>(проходит в феврале)</w:t>
      </w:r>
      <w:r w:rsidRPr="003E1A98">
        <w:rPr>
          <w:rStyle w:val="a6"/>
          <w:rFonts w:asciiTheme="majorHAnsi" w:eastAsia="Times New Roman" w:hAnsiTheme="majorHAnsi" w:cstheme="majorHAnsi"/>
          <w:color w:val="4D4D4D"/>
          <w:sz w:val="23"/>
          <w:szCs w:val="23"/>
        </w:rPr>
        <w:t xml:space="preserve"> по русскому языку является допуском к итоговой аттестации выпускников 9-х классов.  Итоговое собеседование состоит из двух частей, включающих в себя четыре задания. Задание 1 – чтение вслух небольшого текста. В задании 2 предлагается пересказать прочитанный текст, дополнив его высказыванием. В задании 3 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Задание 4  – участие в беседе по теме предыдущего задания. </w:t>
      </w:r>
      <w:r w:rsidR="00A027D0" w:rsidRPr="003E1A98">
        <w:rPr>
          <w:rStyle w:val="a6"/>
          <w:rFonts w:asciiTheme="majorHAnsi" w:eastAsia="Times New Roman" w:hAnsiTheme="majorHAnsi" w:cstheme="majorHAnsi"/>
          <w:color w:val="4D4D4D"/>
          <w:sz w:val="23"/>
          <w:szCs w:val="23"/>
        </w:rPr>
        <w:t>Форма оценивания «зачет, незачет»</w:t>
      </w:r>
      <w:r w:rsidR="003B0836" w:rsidRPr="003E1A98">
        <w:rPr>
          <w:rStyle w:val="a6"/>
          <w:rFonts w:asciiTheme="majorHAnsi" w:eastAsia="Times New Roman" w:hAnsiTheme="majorHAnsi" w:cstheme="majorHAnsi"/>
          <w:color w:val="4D4D4D"/>
          <w:sz w:val="23"/>
          <w:szCs w:val="23"/>
        </w:rPr>
        <w:t>.</w:t>
      </w:r>
    </w:p>
    <w:p w14:paraId="19B0E17E" w14:textId="31C76BCD" w:rsidR="002214F8" w:rsidRDefault="002214F8">
      <w:pPr>
        <w:shd w:val="clear" w:color="auto" w:fill="FFFFFF"/>
        <w:jc w:val="both"/>
        <w:divId w:val="1752654817"/>
        <w:rPr>
          <w:rStyle w:val="a6"/>
          <w:rFonts w:ascii="Century Gothic" w:eastAsia="Times New Roman" w:hAnsi="Century Gothic"/>
          <w:color w:val="4D4D4D"/>
          <w:sz w:val="23"/>
          <w:szCs w:val="23"/>
        </w:rPr>
      </w:pPr>
    </w:p>
    <w:p w14:paraId="4A7F66D2" w14:textId="14986DD8" w:rsidR="002214F8" w:rsidRDefault="002214F8">
      <w:pPr>
        <w:shd w:val="clear" w:color="auto" w:fill="FFFFFF"/>
        <w:jc w:val="both"/>
        <w:divId w:val="1752654817"/>
        <w:rPr>
          <w:rStyle w:val="a6"/>
          <w:rFonts w:ascii="Century Gothic" w:eastAsia="Times New Roman" w:hAnsi="Century Gothic"/>
          <w:color w:val="4D4D4D"/>
          <w:sz w:val="23"/>
          <w:szCs w:val="23"/>
        </w:rPr>
      </w:pPr>
    </w:p>
    <w:p w14:paraId="36BAABFF" w14:textId="326515C7" w:rsidR="002214F8" w:rsidRDefault="002214F8">
      <w:pPr>
        <w:shd w:val="clear" w:color="auto" w:fill="FFFFFF"/>
        <w:jc w:val="both"/>
        <w:divId w:val="1752654817"/>
        <w:rPr>
          <w:rStyle w:val="a6"/>
          <w:rFonts w:ascii="Century Gothic" w:eastAsia="Times New Roman" w:hAnsi="Century Gothic"/>
          <w:color w:val="4D4D4D"/>
          <w:sz w:val="23"/>
          <w:szCs w:val="23"/>
        </w:rPr>
      </w:pPr>
    </w:p>
    <w:p w14:paraId="6B013959" w14:textId="2902052B" w:rsidR="002214F8" w:rsidRDefault="002214F8">
      <w:pPr>
        <w:shd w:val="clear" w:color="auto" w:fill="FFFFFF"/>
        <w:jc w:val="both"/>
        <w:divId w:val="1752654817"/>
        <w:rPr>
          <w:rStyle w:val="a6"/>
          <w:rFonts w:ascii="Century Gothic" w:eastAsia="Times New Roman" w:hAnsi="Century Gothic"/>
          <w:color w:val="4D4D4D"/>
          <w:sz w:val="23"/>
          <w:szCs w:val="23"/>
        </w:rPr>
      </w:pPr>
    </w:p>
    <w:p w14:paraId="7824B686" w14:textId="337B314F" w:rsidR="002214F8" w:rsidRDefault="002214F8">
      <w:pPr>
        <w:shd w:val="clear" w:color="auto" w:fill="FFFFFF"/>
        <w:jc w:val="both"/>
        <w:divId w:val="1752654817"/>
        <w:rPr>
          <w:rStyle w:val="a6"/>
          <w:rFonts w:ascii="Century Gothic" w:eastAsia="Times New Roman" w:hAnsi="Century Gothic"/>
          <w:color w:val="4D4D4D"/>
          <w:sz w:val="23"/>
          <w:szCs w:val="23"/>
        </w:rPr>
      </w:pPr>
    </w:p>
    <w:p w14:paraId="46B7E78D"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lastRenderedPageBreak/>
        <w:t>Памятка для участников ГИА-9</w:t>
      </w:r>
    </w:p>
    <w:p w14:paraId="183AD3DB"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t>и их родителей / законных представителей</w:t>
      </w:r>
    </w:p>
    <w:p w14:paraId="23DE44EA"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t>(</w:t>
      </w:r>
      <w:r w:rsidRPr="00B65783">
        <w:rPr>
          <w:rFonts w:ascii="Times New Roman" w:hAnsi="Times New Roman" w:cs="Times New Roman"/>
          <w:color w:val="000000"/>
          <w:sz w:val="28"/>
          <w:szCs w:val="28"/>
        </w:rPr>
        <w:t>для ознакомления участников ГИА-9</w:t>
      </w:r>
    </w:p>
    <w:p w14:paraId="21067C02" w14:textId="2CFB28F2"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и их родителей /законных представителей</w:t>
      </w:r>
      <w:r w:rsidRPr="00B65783">
        <w:rPr>
          <w:rFonts w:ascii="Times New Roman" w:hAnsi="Times New Roman" w:cs="Times New Roman"/>
          <w:b/>
          <w:bCs/>
          <w:color w:val="000000"/>
          <w:sz w:val="28"/>
          <w:szCs w:val="28"/>
        </w:rPr>
        <w:t>)</w:t>
      </w:r>
    </w:p>
    <w:p w14:paraId="10D018A5" w14:textId="77777777" w:rsidR="00F80387" w:rsidRPr="00B65783" w:rsidRDefault="00F80387">
      <w:pPr>
        <w:pStyle w:val="20"/>
        <w:shd w:val="clear" w:color="auto" w:fill="FFFFFF"/>
        <w:spacing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1A4E2319" w14:textId="77777777" w:rsidR="00F80387" w:rsidRPr="00A92023" w:rsidRDefault="00F80387" w:rsidP="00A92023">
      <w:pPr>
        <w:pStyle w:val="20"/>
        <w:shd w:val="clear" w:color="auto" w:fill="FFFFFF"/>
        <w:spacing w:after="0" w:line="225" w:lineRule="atLeast"/>
        <w:jc w:val="center"/>
        <w:divId w:val="305429605"/>
        <w:rPr>
          <w:rFonts w:ascii="Times New Roman" w:hAnsi="Times New Roman" w:cs="Times New Roman"/>
          <w:b/>
          <w:bCs/>
          <w:color w:val="000000"/>
          <w:sz w:val="20"/>
          <w:szCs w:val="20"/>
        </w:rPr>
      </w:pPr>
      <w:r w:rsidRPr="00B65783">
        <w:rPr>
          <w:rFonts w:ascii="Times New Roman" w:hAnsi="Times New Roman" w:cs="Times New Roman"/>
          <w:color w:val="000000"/>
          <w:sz w:val="28"/>
          <w:szCs w:val="28"/>
        </w:rPr>
        <w:t xml:space="preserve">1. </w:t>
      </w:r>
      <w:r w:rsidRPr="00A92023">
        <w:rPr>
          <w:rFonts w:ascii="Times New Roman" w:hAnsi="Times New Roman" w:cs="Times New Roman"/>
          <w:b/>
          <w:bCs/>
          <w:color w:val="000000"/>
          <w:sz w:val="28"/>
          <w:szCs w:val="28"/>
        </w:rPr>
        <w:t>Общие сведения</w:t>
      </w:r>
    </w:p>
    <w:p w14:paraId="42A52F8D"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b/>
          <w:bCs/>
          <w:color w:val="000000"/>
          <w:sz w:val="20"/>
          <w:szCs w:val="20"/>
        </w:rPr>
      </w:pPr>
      <w:r w:rsidRPr="00B65783">
        <w:rPr>
          <w:rFonts w:ascii="Times New Roman" w:hAnsi="Times New Roman" w:cs="Times New Roman"/>
          <w:color w:val="000000"/>
          <w:sz w:val="28"/>
          <w:szCs w:val="28"/>
        </w:rPr>
        <w:t xml:space="preserve">Государственная итоговая аттестация по образовательным программам основного общего образования (далее – ГИА-9) является </w:t>
      </w:r>
      <w:r w:rsidRPr="00B65783">
        <w:rPr>
          <w:rFonts w:ascii="Times New Roman" w:hAnsi="Times New Roman" w:cs="Times New Roman"/>
          <w:b/>
          <w:bCs/>
          <w:color w:val="000000"/>
          <w:sz w:val="28"/>
          <w:szCs w:val="28"/>
        </w:rPr>
        <w:t>обязательной.</w:t>
      </w:r>
    </w:p>
    <w:p w14:paraId="5BE2D867"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ГИА-9 проводится в форме основного государственного экзамена (далее – ОГЭ) и (или) в форме государственного выпускного экзамена (далее – ГВЭ).</w:t>
      </w:r>
    </w:p>
    <w:p w14:paraId="2894D39E"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При проведении ОГЭ используются контрольные измерительные материалы (далее – КИМ) стандартизированной формы.</w:t>
      </w:r>
    </w:p>
    <w:p w14:paraId="708712F6"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ГВЭ проводится с использованием текстов, тем, заданий, билетов.</w:t>
      </w:r>
    </w:p>
    <w:p w14:paraId="08EF5AE9"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Сдавать экзамены в форме ГВЭ могут только:</w:t>
      </w:r>
    </w:p>
    <w:p w14:paraId="617F53B7"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обучающиеся учреждений, исполняющих наказание в виде лишения свободы;</w:t>
      </w:r>
    </w:p>
    <w:p w14:paraId="6CBB80B9"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обучающиеся с ограниченными возможностями, обучающиеся дети-инвалиды и инвалиды. Данные обучающиеся при желании могут проходить ГИА-9 по отдельным учебным предметам, как в форме ГВЭ, так и в форме ОГЭ.</w:t>
      </w:r>
    </w:p>
    <w:p w14:paraId="704632F6"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t>ГИА-9 включает в себя четыре экзамена</w:t>
      </w:r>
      <w:r w:rsidRPr="00B65783">
        <w:rPr>
          <w:rFonts w:ascii="Times New Roman" w:hAnsi="Times New Roman" w:cs="Times New Roman"/>
          <w:color w:val="000000"/>
          <w:sz w:val="28"/>
          <w:szCs w:val="28"/>
        </w:rPr>
        <w:t>: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14:paraId="2C0C72AA" w14:textId="610037AF"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
    <w:p w14:paraId="7497BAF9"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с ограниченными возможностями, обучающиеся дети-инвалиды и инвалиды по желанию могут сдавать экзамены в форме ГВЭ в устной форме.</w:t>
      </w:r>
    </w:p>
    <w:p w14:paraId="7BECCCC7"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Для обучающихся с ограниченными возможностями, обучающихся детей-инвалидов и инвалидов продолжительность экзаменов увеличивается на 1,5 часа, а продолжительность ОГЭ по иностранным языкам (раздел «Говорение»), итогового собеседования по русскому языку для указанных лиц – на 30 минут.</w:t>
      </w:r>
    </w:p>
    <w:p w14:paraId="4678E4E8"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t>Демонстрационные варианты КИМ ОГЭ</w:t>
      </w:r>
      <w:r w:rsidRPr="00B65783">
        <w:rPr>
          <w:rFonts w:ascii="Times New Roman" w:hAnsi="Times New Roman" w:cs="Times New Roman"/>
          <w:color w:val="000000"/>
          <w:sz w:val="28"/>
          <w:szCs w:val="28"/>
        </w:rPr>
        <w:t>, открытый банк заданий ОГЭ, тренировочные сборники для обучающихся, сдающих экзамены в форме ГВЭ, размещены на сайте Федерального государственного бюджетного  научного учреждения «Федеральный институт педагогических измерений» </w:t>
      </w:r>
      <w:r w:rsidRPr="00B65783">
        <w:rPr>
          <w:rFonts w:ascii="Times New Roman" w:hAnsi="Times New Roman" w:cs="Times New Roman"/>
          <w:b/>
          <w:bCs/>
          <w:color w:val="000000"/>
          <w:sz w:val="28"/>
          <w:szCs w:val="28"/>
        </w:rPr>
        <w:t>(</w:t>
      </w:r>
      <w:r w:rsidRPr="00B65783">
        <w:rPr>
          <w:rFonts w:ascii="Times New Roman" w:hAnsi="Times New Roman" w:cs="Times New Roman"/>
          <w:color w:val="000000"/>
          <w:sz w:val="28"/>
          <w:szCs w:val="28"/>
        </w:rPr>
        <w:t>http://fipi.ru).</w:t>
      </w:r>
    </w:p>
    <w:p w14:paraId="26F26070" w14:textId="77777777" w:rsidR="00F80387" w:rsidRPr="00B65783" w:rsidRDefault="00F80387" w:rsidP="00A92023">
      <w:pPr>
        <w:pStyle w:val="20"/>
        <w:shd w:val="clear" w:color="auto" w:fill="FFFFFF"/>
        <w:spacing w:after="0" w:line="225" w:lineRule="atLeast"/>
        <w:ind w:firstLine="85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lastRenderedPageBreak/>
        <w:t>Необходимая информация о порядке проведения ГИА-9 публикуется на официальных сайтах:</w:t>
      </w:r>
    </w:p>
    <w:p w14:paraId="3B6A7F74" w14:textId="77777777" w:rsidR="00F80387" w:rsidRPr="00B65783" w:rsidRDefault="00F80387" w:rsidP="00A92023">
      <w:pPr>
        <w:pStyle w:val="20"/>
        <w:shd w:val="clear" w:color="auto" w:fill="FFFFFF"/>
        <w:spacing w:after="0" w:line="225" w:lineRule="atLeast"/>
        <w:ind w:firstLine="85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информационного портала государственной итоговой аттестации (http://gia.edu.ru);</w:t>
      </w:r>
    </w:p>
    <w:p w14:paraId="7FA86C03" w14:textId="77777777" w:rsidR="00F80387" w:rsidRPr="00B65783" w:rsidRDefault="00F80387" w:rsidP="00A92023">
      <w:pPr>
        <w:pStyle w:val="20"/>
        <w:shd w:val="clear" w:color="auto" w:fill="FFFFFF"/>
        <w:spacing w:after="0" w:line="225" w:lineRule="atLeast"/>
        <w:ind w:firstLine="85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Федеральной службы по надзору в сфере образования и науки (далее – Рособрнадзор) (http://obrnadzor.gov.ru);</w:t>
      </w:r>
    </w:p>
    <w:p w14:paraId="7D3618B0" w14:textId="77777777" w:rsidR="00F80387" w:rsidRPr="00A92023" w:rsidRDefault="00F80387" w:rsidP="00A92023">
      <w:pPr>
        <w:pStyle w:val="20"/>
        <w:shd w:val="clear" w:color="auto" w:fill="FFFFFF"/>
        <w:spacing w:after="0" w:line="225" w:lineRule="atLeast"/>
        <w:jc w:val="center"/>
        <w:divId w:val="305429605"/>
        <w:rPr>
          <w:rFonts w:ascii="Times New Roman" w:hAnsi="Times New Roman" w:cs="Times New Roman"/>
          <w:b/>
          <w:bCs/>
          <w:color w:val="000000"/>
          <w:sz w:val="20"/>
          <w:szCs w:val="20"/>
        </w:rPr>
      </w:pPr>
      <w:r w:rsidRPr="00A92023">
        <w:rPr>
          <w:rFonts w:ascii="Times New Roman" w:hAnsi="Times New Roman" w:cs="Times New Roman"/>
          <w:b/>
          <w:bCs/>
          <w:color w:val="000000"/>
          <w:sz w:val="28"/>
          <w:szCs w:val="28"/>
        </w:rPr>
        <w:t>2. Допуск к ГИА-9</w:t>
      </w:r>
    </w:p>
    <w:p w14:paraId="1F5E1AFD"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783E29E8"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03DAACD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проходящие обучение в форме семейного образования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772625E5" w14:textId="77777777" w:rsidR="00F80387" w:rsidRPr="00B65783" w:rsidRDefault="00F80387" w:rsidP="00A92023">
      <w:pPr>
        <w:pStyle w:val="20"/>
        <w:shd w:val="clear" w:color="auto" w:fill="FFFFFF"/>
        <w:spacing w:after="0" w:line="225" w:lineRule="atLeast"/>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5379844C" w14:textId="77777777" w:rsidR="00F80387" w:rsidRPr="00A92023" w:rsidRDefault="00F80387" w:rsidP="00A92023">
      <w:pPr>
        <w:pStyle w:val="20"/>
        <w:shd w:val="clear" w:color="auto" w:fill="FFFFFF"/>
        <w:spacing w:after="0" w:line="225" w:lineRule="atLeast"/>
        <w:jc w:val="center"/>
        <w:divId w:val="305429605"/>
        <w:rPr>
          <w:rFonts w:ascii="Times New Roman" w:hAnsi="Times New Roman" w:cs="Times New Roman"/>
          <w:b/>
          <w:bCs/>
          <w:color w:val="000000"/>
          <w:sz w:val="20"/>
          <w:szCs w:val="20"/>
        </w:rPr>
      </w:pPr>
      <w:r w:rsidRPr="00A92023">
        <w:rPr>
          <w:rFonts w:ascii="Times New Roman" w:hAnsi="Times New Roman" w:cs="Times New Roman"/>
          <w:b/>
          <w:bCs/>
          <w:color w:val="000000"/>
          <w:sz w:val="28"/>
          <w:szCs w:val="28"/>
        </w:rPr>
        <w:t>3. Регистрация на участие</w:t>
      </w:r>
    </w:p>
    <w:p w14:paraId="77D52C46"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4810835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Для участия в ГИА-9 обучающиеся подают заявление в образовательные организации, в которых они осваивают образовательные программы основного общего образования.</w:t>
      </w:r>
    </w:p>
    <w:p w14:paraId="3C8CBCC9"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проходящие обучение в форме семейного образования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подают заявления в образовательные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w:t>
      </w:r>
    </w:p>
    <w:p w14:paraId="1113500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заявлении указываются выбранные учебные предметы, форма  (формы) ГИА-9, а также сроки участия в ГИА-9.</w:t>
      </w:r>
    </w:p>
    <w:p w14:paraId="2CF17834"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с ограниченными возможностями здоровья,  обучающиеся дети-инвалиды и инвалиды, сдающие ГВЭ, должны указать в заявлении форму, в которой они будут сдавать экзамены –  письменную или устную.</w:t>
      </w:r>
    </w:p>
    <w:p w14:paraId="469D390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сдающие ГВЭ по русскому языку, должны указать форму проведения экзамена: сочинение, изложение с творческим заданием или диктант (право выбора диктанта имеют обучающиеся с расстройствами аутистического спектра).</w:t>
      </w:r>
    </w:p>
    <w:p w14:paraId="18A2C9F2"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Заявления подаются обучающимися лично или их родителями (законными представителями) на основании документов, удостоверяющих их личность.</w:t>
      </w:r>
    </w:p>
    <w:p w14:paraId="382A060E"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lastRenderedPageBreak/>
        <w:t>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психолого-медико-педагогической комиссии при необходимости создания специальных условий, учитывающих состояние здоровья и особенности психофизического развития.</w:t>
      </w:r>
    </w:p>
    <w:p w14:paraId="54B41EF0"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1D13C484" w14:textId="77777777" w:rsidR="00F80387" w:rsidRPr="00A92023" w:rsidRDefault="00F80387" w:rsidP="00A92023">
      <w:pPr>
        <w:pStyle w:val="20"/>
        <w:shd w:val="clear" w:color="auto" w:fill="FFFFFF"/>
        <w:spacing w:after="0" w:line="225" w:lineRule="atLeast"/>
        <w:jc w:val="center"/>
        <w:divId w:val="305429605"/>
        <w:rPr>
          <w:rFonts w:ascii="Times New Roman" w:hAnsi="Times New Roman" w:cs="Times New Roman"/>
          <w:b/>
          <w:bCs/>
          <w:color w:val="000000"/>
          <w:sz w:val="20"/>
          <w:szCs w:val="20"/>
        </w:rPr>
      </w:pPr>
      <w:r w:rsidRPr="00A92023">
        <w:rPr>
          <w:rFonts w:ascii="Times New Roman" w:hAnsi="Times New Roman" w:cs="Times New Roman"/>
          <w:b/>
          <w:bCs/>
          <w:color w:val="000000"/>
          <w:sz w:val="28"/>
          <w:szCs w:val="28"/>
        </w:rPr>
        <w:t>4. Сроки проведения ГИА-9</w:t>
      </w:r>
    </w:p>
    <w:p w14:paraId="1A66C1F0"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732AE0B0"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Для проведения ОГЭ и ГВЭ Министерством просвещения Российской Федерации совместно ‎с Федеральной службой по надзору в сфере образования и науки ежегодно утверждаются:</w:t>
      </w:r>
    </w:p>
    <w:p w14:paraId="4EFAAB3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единые расписания ОГЭ и ГВЭ;</w:t>
      </w:r>
    </w:p>
    <w:p w14:paraId="0187FAD6"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продолжительность проведения экзаменов по каждому учебному предмету;</w:t>
      </w:r>
    </w:p>
    <w:p w14:paraId="58AE95A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перечень средств обучения и воспитания, используемых при проведении ГИА-9.</w:t>
      </w:r>
    </w:p>
    <w:p w14:paraId="3CAFB3B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ГИА-9 проводится в досрочный, основной и дополнительный периоды.</w:t>
      </w:r>
    </w:p>
    <w:p w14:paraId="3B8EFB9A"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каждом из периодов проведения ГИА-9 предусматриваются резервные сроки.</w:t>
      </w:r>
    </w:p>
    <w:p w14:paraId="775727A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не имеющие возможности по уважительным причинам, подтвержденным документально, пройти ГИА-9 в основной период, проходят ГИА-9 в </w:t>
      </w:r>
      <w:r w:rsidRPr="00B65783">
        <w:rPr>
          <w:rFonts w:ascii="Times New Roman" w:hAnsi="Times New Roman" w:cs="Times New Roman"/>
          <w:b/>
          <w:bCs/>
          <w:color w:val="000000"/>
          <w:sz w:val="28"/>
          <w:szCs w:val="28"/>
        </w:rPr>
        <w:t>досрочный период</w:t>
      </w:r>
      <w:r w:rsidRPr="00B65783">
        <w:rPr>
          <w:rFonts w:ascii="Times New Roman" w:hAnsi="Times New Roman" w:cs="Times New Roman"/>
          <w:color w:val="000000"/>
          <w:sz w:val="28"/>
          <w:szCs w:val="28"/>
        </w:rPr>
        <w:t>, но не ранее 20 апреля.</w:t>
      </w:r>
    </w:p>
    <w:p w14:paraId="6598E9F0"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t>В дополнительный период</w:t>
      </w:r>
      <w:r w:rsidRPr="00B65783">
        <w:rPr>
          <w:rFonts w:ascii="Times New Roman" w:hAnsi="Times New Roman" w:cs="Times New Roman"/>
          <w:color w:val="000000"/>
          <w:sz w:val="28"/>
          <w:szCs w:val="28"/>
        </w:rPr>
        <w:t>, но не ранее 1 сентября текущего года,  предоставляется право пройти ГИА-9 по соответствующим учебным предметам:</w:t>
      </w:r>
    </w:p>
    <w:p w14:paraId="365385EA"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обучающимся не прошедшим ГИА-9;</w:t>
      </w:r>
    </w:p>
    <w:p w14:paraId="3D4520C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обучающимся,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ГИА-9 в резервные сроки;</w:t>
      </w:r>
    </w:p>
    <w:p w14:paraId="20081431"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участникам ГИА-9 по обязательным учебным предметам,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ГИА-9 в резервные сроки.</w:t>
      </w:r>
    </w:p>
    <w:p w14:paraId="70FB6CB8"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Заявления на участие в ГИА-9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их личность, или их родителями (законными представителями) на основании документов, удостоверяющих их личность, в образовательные организации, которыми указанные лица были допущены к прохождению ГИА-9.</w:t>
      </w:r>
    </w:p>
    <w:p w14:paraId="7886D5A3"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lastRenderedPageBreak/>
        <w:t>В резервные сроки</w:t>
      </w:r>
      <w:r w:rsidRPr="00B65783">
        <w:rPr>
          <w:rFonts w:ascii="Times New Roman" w:hAnsi="Times New Roman" w:cs="Times New Roman"/>
          <w:color w:val="000000"/>
          <w:sz w:val="28"/>
          <w:szCs w:val="28"/>
        </w:rPr>
        <w:t> в экзаменах участвуют:</w:t>
      </w:r>
    </w:p>
    <w:p w14:paraId="67BEC5B9"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обучающиеся, </w:t>
      </w:r>
      <w:r w:rsidRPr="00B65783">
        <w:rPr>
          <w:rFonts w:ascii="Times New Roman" w:hAnsi="Times New Roman" w:cs="Times New Roman"/>
          <w:b/>
          <w:bCs/>
          <w:color w:val="000000"/>
          <w:sz w:val="28"/>
          <w:szCs w:val="28"/>
        </w:rPr>
        <w:t>повторно</w:t>
      </w:r>
      <w:r w:rsidRPr="00B65783">
        <w:rPr>
          <w:rFonts w:ascii="Times New Roman" w:hAnsi="Times New Roman" w:cs="Times New Roman"/>
          <w:color w:val="000000"/>
          <w:sz w:val="28"/>
          <w:szCs w:val="28"/>
        </w:rPr>
        <w:t> допущенные к ГИА-9 в текущем учебном году по соответствующим учебным предметам;</w:t>
      </w:r>
    </w:p>
    <w:p w14:paraId="1CB43F9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обучающиеся, у которых </w:t>
      </w:r>
      <w:r w:rsidRPr="00B65783">
        <w:rPr>
          <w:rFonts w:ascii="Times New Roman" w:hAnsi="Times New Roman" w:cs="Times New Roman"/>
          <w:b/>
          <w:bCs/>
          <w:color w:val="000000"/>
          <w:sz w:val="28"/>
          <w:szCs w:val="28"/>
        </w:rPr>
        <w:t>совпали сроки</w:t>
      </w:r>
      <w:r w:rsidRPr="00B65783">
        <w:rPr>
          <w:rFonts w:ascii="Times New Roman" w:hAnsi="Times New Roman" w:cs="Times New Roman"/>
          <w:color w:val="000000"/>
          <w:sz w:val="28"/>
          <w:szCs w:val="28"/>
        </w:rPr>
        <w:t> проведения экзаменов по отдельным учебным предметам.</w:t>
      </w:r>
    </w:p>
    <w:p w14:paraId="49F98270"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b/>
          <w:bCs/>
          <w:color w:val="000000"/>
          <w:sz w:val="28"/>
          <w:szCs w:val="28"/>
        </w:rPr>
        <w:t>Повторно</w:t>
      </w:r>
      <w:r w:rsidRPr="00B65783">
        <w:rPr>
          <w:rFonts w:ascii="Times New Roman" w:hAnsi="Times New Roman" w:cs="Times New Roman"/>
          <w:color w:val="000000"/>
          <w:sz w:val="28"/>
          <w:szCs w:val="28"/>
        </w:rPr>
        <w:t> допускаются к сдаче ГИА-9  по соответствующему учебному предмету (соответствующим учебным предметам):</w:t>
      </w:r>
    </w:p>
    <w:p w14:paraId="040DEE10"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получившие на ГИА-9 неудовлетворительные результаты не более чем по двум учебным предметам (кроме участников ГИА-9 по обязательным учебным предметам);</w:t>
      </w:r>
    </w:p>
    <w:p w14:paraId="25729A74"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участники ГИА-9 по обязательным учебным предметам, получившие неудовлетворительные результаты по одному из этих предметов;</w:t>
      </w:r>
    </w:p>
    <w:p w14:paraId="389C2849"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не явившиеся на экзамены по уважительным причинам (болезнь или иные обстоятельства), подтвержденным документально;</w:t>
      </w:r>
    </w:p>
    <w:p w14:paraId="59C251A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не завершившие выполнение экзаменационной работы по уважительным причинам (болезнь или иные обстоятельства), подтвержденным документально;</w:t>
      </w:r>
    </w:p>
    <w:p w14:paraId="0EC48643"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которым конфликтная комиссия удовлетворила апелляцию о нарушении порядка проведения ГИА-9;</w:t>
      </w:r>
    </w:p>
    <w:p w14:paraId="245F6A18"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чьи результаты были аннулированы по решению председателя ГЭК в случае выявления фактов нарушений порядка проведения ГИА-9, совершенных лицами, присутствующими в пункте проведения экзаменов (далее – ППЭ) в день экзамена, или иными (неустановленными) лицами.</w:t>
      </w:r>
    </w:p>
    <w:p w14:paraId="7B75E592"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74F4FD7C" w14:textId="77777777" w:rsidR="00F80387" w:rsidRPr="00A92023" w:rsidRDefault="00F80387" w:rsidP="00A92023">
      <w:pPr>
        <w:pStyle w:val="20"/>
        <w:shd w:val="clear" w:color="auto" w:fill="FFFFFF"/>
        <w:spacing w:after="0" w:line="225" w:lineRule="atLeast"/>
        <w:jc w:val="center"/>
        <w:divId w:val="305429605"/>
        <w:rPr>
          <w:rFonts w:ascii="Times New Roman" w:hAnsi="Times New Roman" w:cs="Times New Roman"/>
          <w:b/>
          <w:bCs/>
          <w:color w:val="000000"/>
          <w:sz w:val="20"/>
          <w:szCs w:val="20"/>
        </w:rPr>
      </w:pPr>
      <w:r w:rsidRPr="00A92023">
        <w:rPr>
          <w:rFonts w:ascii="Times New Roman" w:hAnsi="Times New Roman" w:cs="Times New Roman"/>
          <w:b/>
          <w:bCs/>
          <w:color w:val="000000"/>
          <w:sz w:val="28"/>
          <w:szCs w:val="28"/>
        </w:rPr>
        <w:t>5. Проведение ГИА-9</w:t>
      </w:r>
    </w:p>
    <w:p w14:paraId="75AD6A2A" w14:textId="77777777" w:rsidR="00F80387" w:rsidRPr="00B65783" w:rsidRDefault="00F80387"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18CED1A9"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Экзамены по всем учебным предметам начинаются в 10.00 по местному времени (первая часть инструктажа начинается в 09.50).</w:t>
      </w:r>
    </w:p>
    <w:p w14:paraId="514DF25F" w14:textId="477D5D10"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день экзамена участникам ГИА-9 необходимо прибыть в ППЭ</w:t>
      </w:r>
      <w:r w:rsidR="007C37F1" w:rsidRPr="00B65783">
        <w:rPr>
          <w:rFonts w:ascii="Times New Roman" w:hAnsi="Times New Roman" w:cs="Times New Roman"/>
          <w:color w:val="000000"/>
          <w:sz w:val="28"/>
          <w:szCs w:val="28"/>
        </w:rPr>
        <w:t xml:space="preserve"> (СОШ№2)</w:t>
      </w:r>
      <w:r w:rsidRPr="00B65783">
        <w:rPr>
          <w:rFonts w:ascii="Times New Roman" w:hAnsi="Times New Roman" w:cs="Times New Roman"/>
          <w:color w:val="000000"/>
          <w:sz w:val="28"/>
          <w:szCs w:val="28"/>
        </w:rPr>
        <w:t xml:space="preserve"> не позднее 09.00.</w:t>
      </w:r>
    </w:p>
    <w:p w14:paraId="36580645" w14:textId="77777777" w:rsidR="00F80387" w:rsidRPr="00B65783" w:rsidRDefault="00F80387" w:rsidP="00A92023">
      <w:pPr>
        <w:pStyle w:val="a5"/>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день проведения экзамена (в период с момента входа в ППЭ и до окончания экзамена) в ППЭ обучающимся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 же уведомление о регистрации на экзамены. Кроме этого нельзя выносить из аудитории и ППЭ экзаменационные материалы на бумажном или электронном носителях, фотографировать экзаменационные материалы.</w:t>
      </w:r>
    </w:p>
    <w:p w14:paraId="69F56426" w14:textId="77777777" w:rsidR="00F80387" w:rsidRPr="00B65783" w:rsidRDefault="00F80387" w:rsidP="00A92023">
      <w:pPr>
        <w:pStyle w:val="a5"/>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Личные вещи обучающиеся обязаны оставить в специально выделенном помещении, которое находится в здании, где расположен ППЭ, до входа в ППЭ. Входом в ППЭ является место проведения проверки организаторами документов, удостоверяющих личность участников ГИА-9.</w:t>
      </w:r>
    </w:p>
    <w:p w14:paraId="060FF2E7" w14:textId="77777777" w:rsidR="00F80387" w:rsidRPr="00B65783" w:rsidRDefault="00F80387" w:rsidP="00A92023">
      <w:pPr>
        <w:pStyle w:val="a5"/>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xml:space="preserve">В случае использования стационарных и (или) переносных металлоискателей входом в ППЭ является место проведения </w:t>
      </w:r>
      <w:r w:rsidRPr="00B65783">
        <w:rPr>
          <w:rFonts w:ascii="Times New Roman" w:hAnsi="Times New Roman" w:cs="Times New Roman"/>
          <w:color w:val="000000"/>
          <w:sz w:val="28"/>
          <w:szCs w:val="28"/>
        </w:rPr>
        <w:lastRenderedPageBreak/>
        <w:t>уполномоченными лицами работ с использованием указанных металлоискателей.</w:t>
      </w:r>
    </w:p>
    <w:p w14:paraId="2CE64D61" w14:textId="77777777" w:rsidR="00F80387" w:rsidRPr="00B65783" w:rsidRDefault="00F80387" w:rsidP="00A92023">
      <w:pPr>
        <w:pStyle w:val="a5"/>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отказа обучающегося от сдачи запрещенного средства он не допускается на экзамен.</w:t>
      </w:r>
    </w:p>
    <w:p w14:paraId="1A334454" w14:textId="629BFE30"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Допуск участников ГИА-9 в ППЭ осуществляется при наличии у них документов, удостоверяющих их личность</w:t>
      </w:r>
      <w:r w:rsidR="00EF6564" w:rsidRPr="00B65783">
        <w:rPr>
          <w:rFonts w:ascii="Times New Roman" w:hAnsi="Times New Roman" w:cs="Times New Roman"/>
          <w:color w:val="000000"/>
          <w:sz w:val="28"/>
          <w:szCs w:val="28"/>
        </w:rPr>
        <w:t xml:space="preserve"> (</w:t>
      </w:r>
      <w:r w:rsidR="00EF6564" w:rsidRPr="00B65783">
        <w:rPr>
          <w:rFonts w:ascii="Times New Roman" w:hAnsi="Times New Roman" w:cs="Times New Roman"/>
          <w:b/>
          <w:bCs/>
          <w:color w:val="000000"/>
          <w:sz w:val="28"/>
          <w:szCs w:val="28"/>
        </w:rPr>
        <w:t>паспорт</w:t>
      </w:r>
      <w:r w:rsidR="00EF6564" w:rsidRPr="00B65783">
        <w:rPr>
          <w:rFonts w:ascii="Times New Roman" w:hAnsi="Times New Roman" w:cs="Times New Roman"/>
          <w:color w:val="000000"/>
          <w:sz w:val="28"/>
          <w:szCs w:val="28"/>
        </w:rPr>
        <w:t>)</w:t>
      </w:r>
      <w:r w:rsidRPr="00B65783">
        <w:rPr>
          <w:rFonts w:ascii="Times New Roman" w:hAnsi="Times New Roman" w:cs="Times New Roman"/>
          <w:color w:val="000000"/>
          <w:sz w:val="28"/>
          <w:szCs w:val="28"/>
        </w:rPr>
        <w:t>, и при наличии их в списках распределения в данный ППЭ. В случае отсутствия у обучающегося документа, удостоверяющего личность,  при наличии его в списках распределения в данный ППЭ, он допускается в ППЭ после письменного подтверждения его личности сопровождающим от образовательной организации.</w:t>
      </w:r>
    </w:p>
    <w:p w14:paraId="3BD105E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опоздания обучающегося на экзамен он допускается в ППЭ при этом время окончания экзамена не продлевается.</w:t>
      </w:r>
    </w:p>
    <w:p w14:paraId="5CDD7D3C"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проведения ОГЭ по русскому языку (прослушивание текста изложения) и иностранному языку (письменная часть) опоздавшие обучающиеся допускаются в аудиторию только после завершения прослушивания аудиозаписи текста участниками в аудитории. Персональное  аудирование для опоздавших участников экзамена не проводится (за исключением случаев отсутствия в аудитории других участников экзамена).</w:t>
      </w:r>
    </w:p>
    <w:p w14:paraId="381A57B7"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С собой в аудиторию обучающийся должен взять документ, удостоверяющий личность, гелевую или капиллярной ручку с чернилами черного цвета.</w:t>
      </w:r>
    </w:p>
    <w:p w14:paraId="65A3D70D"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Кроме этого обучающийся может взять с собой на экзамен:</w:t>
      </w:r>
    </w:p>
    <w:p w14:paraId="597E0A2D"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лекарства и питание (при необходимости);</w:t>
      </w:r>
    </w:p>
    <w:p w14:paraId="5359553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специальные технические средства, указанные в заключении психолого-медико-педагогической комиссии (для обучающихся с ограниченными возможностями здоровья, обучающихся детей-инвалидов и инвалидов);</w:t>
      </w:r>
    </w:p>
    <w:p w14:paraId="2527C66D"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средства обучения и воспитания, разрешенные для использования на экзамене в форме ОГЭ:</w:t>
      </w:r>
    </w:p>
    <w:p w14:paraId="01F3FF18"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русскому языку – орфографический словарь (предоставляется в ППЭ);</w:t>
      </w:r>
    </w:p>
    <w:p w14:paraId="088DF7BD"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w:t>
      </w:r>
    </w:p>
    <w:p w14:paraId="4965D418"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химии – непрограммируемый калькулятор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участник экзамена получит вместе с экзаменационными материалами);</w:t>
      </w:r>
    </w:p>
    <w:p w14:paraId="628683A9"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физике – линейка, непрограммируемый калькулятор (необходимое лабораторное оборудование предоставляется в ППЭ);</w:t>
      </w:r>
    </w:p>
    <w:p w14:paraId="5D75CAFA"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lastRenderedPageBreak/>
        <w:t>по географии – линейка, непрограммируемый калькулятор  (географические атласы для 7- 9 классов, предоставляются в ППЭ);</w:t>
      </w:r>
    </w:p>
    <w:p w14:paraId="0AF8B7D5"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биологии – линейка и непрограммируемый калькулятор;</w:t>
      </w:r>
    </w:p>
    <w:p w14:paraId="02B12626" w14:textId="77777777" w:rsidR="00F80387" w:rsidRPr="00B65783" w:rsidRDefault="00F80387" w:rsidP="00A92023">
      <w:pPr>
        <w:pStyle w:val="20"/>
        <w:shd w:val="clear" w:color="auto" w:fill="FFFFFF"/>
        <w:spacing w:after="0" w:line="225" w:lineRule="atLeast"/>
        <w:ind w:firstLine="113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литературе – полные тексты художественных произведений и сборники лирики (предоставляются в ППЭ).</w:t>
      </w:r>
    </w:p>
    <w:p w14:paraId="6111230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средства обучения и воспитания, разрешенные для использования на экзамене в форме ГВЭ:</w:t>
      </w:r>
    </w:p>
    <w:p w14:paraId="69795EE4" w14:textId="77777777" w:rsidR="00F80387" w:rsidRPr="00B65783" w:rsidRDefault="00F80387" w:rsidP="00A92023">
      <w:pPr>
        <w:pStyle w:val="20"/>
        <w:shd w:val="clear" w:color="auto" w:fill="FFFFFF"/>
        <w:spacing w:after="0" w:line="225" w:lineRule="atLeast"/>
        <w:ind w:firstLine="1276"/>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русскому языку – орфографический и толковый словари (предоставляется в ППЭ);</w:t>
      </w:r>
    </w:p>
    <w:p w14:paraId="703A4D22" w14:textId="77777777" w:rsidR="00F80387" w:rsidRPr="00B65783" w:rsidRDefault="00F80387" w:rsidP="00A92023">
      <w:pPr>
        <w:pStyle w:val="20"/>
        <w:shd w:val="clear" w:color="auto" w:fill="FFFFFF"/>
        <w:spacing w:after="0" w:line="225" w:lineRule="atLeast"/>
        <w:ind w:firstLine="1276"/>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w:t>
      </w:r>
    </w:p>
    <w:p w14:paraId="07ADF84F" w14:textId="77777777" w:rsidR="00F80387" w:rsidRPr="00B65783" w:rsidRDefault="00F80387" w:rsidP="00A92023">
      <w:pPr>
        <w:pStyle w:val="20"/>
        <w:shd w:val="clear" w:color="auto" w:fill="FFFFFF"/>
        <w:spacing w:after="0" w:line="225" w:lineRule="atLeast"/>
        <w:ind w:firstLine="1276"/>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химии – непрограммируемый калькулятор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необходимое лабораторное оборудование участник экзамена получит вместе с экзаменационными материалами);</w:t>
      </w:r>
    </w:p>
    <w:p w14:paraId="381B91FE" w14:textId="77777777" w:rsidR="00F80387" w:rsidRPr="00B65783" w:rsidRDefault="00F80387" w:rsidP="00A92023">
      <w:pPr>
        <w:pStyle w:val="20"/>
        <w:shd w:val="clear" w:color="auto" w:fill="FFFFFF"/>
        <w:spacing w:after="0" w:line="225" w:lineRule="atLeast"/>
        <w:ind w:firstLine="1276"/>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физике – линейка,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 участник ГВЭ получит вместе с экзаменационными материалами);</w:t>
      </w:r>
    </w:p>
    <w:p w14:paraId="14BC85F5" w14:textId="77777777" w:rsidR="00F80387" w:rsidRPr="00B65783" w:rsidRDefault="00F80387" w:rsidP="00A92023">
      <w:pPr>
        <w:pStyle w:val="20"/>
        <w:shd w:val="clear" w:color="auto" w:fill="FFFFFF"/>
        <w:spacing w:after="0" w:line="225" w:lineRule="atLeast"/>
        <w:ind w:firstLine="1276"/>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географии – непрограммируемый калькулятор (географические атласы для 7- 9 классов, предоставляются в ППЭ);</w:t>
      </w:r>
    </w:p>
    <w:p w14:paraId="1F6BC2D3" w14:textId="77777777" w:rsidR="00F80387" w:rsidRPr="00B65783" w:rsidRDefault="00F80387" w:rsidP="00A92023">
      <w:pPr>
        <w:pStyle w:val="20"/>
        <w:shd w:val="clear" w:color="auto" w:fill="FFFFFF"/>
        <w:spacing w:after="0" w:line="225" w:lineRule="atLeast"/>
        <w:ind w:firstLine="1276"/>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литературе – полные тексты художественных произведений и сборники лирики (предоставляются в ППЭ).</w:t>
      </w:r>
    </w:p>
    <w:p w14:paraId="041DE2A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день проведения экзамена на средствах обучения и воспитания нельзя делать пометки, относящиеся к содержанию заданий экзаменационных материалов по учебным предметам.</w:t>
      </w:r>
    </w:p>
    <w:p w14:paraId="098E18BD"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если обучающемуся необходимо пронести лекарственное средство, он должен предъявить организатору вне аудитории – дежурному на входе соответствующую медицинскую справку (на справке должны стоять штамп и печать медицинской организации, а также подпись и печать врача).</w:t>
      </w:r>
    </w:p>
    <w:p w14:paraId="2B57B0E0"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После входа в ППЭ обучающиеся проходят в аудитории в соответствии с проведенным распределением (списки распределения участников ГИА-9 по аудиториям вывешиваются на информационном стенде при входе в ППЭ). В аудитории обучающиеся занимают рабочие места в соответствии со списками распределения, которые вывешиваются при входе в аудиторию. Изменение рабочего места запрещено.</w:t>
      </w:r>
    </w:p>
    <w:p w14:paraId="5E294D47"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До начала выполнения экзаменационной работы обучающиеся проходят инструктаж, в процессе проведения которого:</w:t>
      </w:r>
    </w:p>
    <w:p w14:paraId="718676B4"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xml:space="preserve">- 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w:t>
      </w:r>
      <w:r w:rsidRPr="00B65783">
        <w:rPr>
          <w:rFonts w:ascii="Times New Roman" w:hAnsi="Times New Roman" w:cs="Times New Roman"/>
          <w:color w:val="000000"/>
          <w:sz w:val="28"/>
          <w:szCs w:val="28"/>
        </w:rPr>
        <w:lastRenderedPageBreak/>
        <w:t>о несогласии с выставленными баллами, о случаях удаления с экзамена, а также о времени и месте ознакомления с результатами ГИА-9;</w:t>
      </w:r>
    </w:p>
    <w:p w14:paraId="4E84D66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проверяют комплектность и качество печати, выданных организаторами экзаменационных материалов. При обнаружении брака или некомплектности экзаменационных материалов, обучающийся должен обратиться к организаторам для получения нового комплекта экзаменационных материалов;</w:t>
      </w:r>
    </w:p>
    <w:p w14:paraId="5921B609"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по указанию организаторов заполняют регистрационные поля бланков.</w:t>
      </w:r>
    </w:p>
    <w:p w14:paraId="7D514CD6"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После этого организаторы объявляют начало выполнения экзаменационной работы и обучающиеся приступают к выполнению заданий.</w:t>
      </w:r>
    </w:p>
    <w:p w14:paraId="32FD9837"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Экзаменационная работа выполняется гелевой или капиллярной ручкой с чернилами черного цвета. Экзаменационные работы, выполненные другими ручками, не обрабатываются и не проверяются.</w:t>
      </w:r>
    </w:p>
    <w:p w14:paraId="45C5542A"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нехватки места в бланках для записи ответов на задания с развернутым ответом обучающийся должен обратиться к организаторам для получения дополнительного бланка ответов. Участники ГИА-9 при выполнении работы могут использовать черновики со штампом образовательной организации, на базе которой организован ППЭ (при проведении ОГЭ по иностранным языкам (раздел «Говорение») –  черновики не выдаются). Обучающиеся могут делать пометки в КИМ ОГЭ, текстах, билетах ГВЭ, но данные записи  и записи в черновиках не проверяются и не учитываются при обработке.</w:t>
      </w:r>
    </w:p>
    <w:p w14:paraId="3E3AB576"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Во время экзамена участники ГИА-9 соблюдают требования порядка проведения ГИА-9 и следуют указаниям организаторов.</w:t>
      </w:r>
    </w:p>
    <w:p w14:paraId="6D50406A"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Обучающиеся должны выполнять экзаменационную работу самостоятельно, без помощи посторонних лиц.</w:t>
      </w:r>
    </w:p>
    <w:p w14:paraId="3AC40676"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Во время экзамена на рабочем столе участника ГИА-9, помимо экзаменационных материалов, могут находиться:</w:t>
      </w:r>
    </w:p>
    <w:p w14:paraId="0D38C2B3"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а) гелевая или капиллярная ручка с чернилами черного цвета;</w:t>
      </w:r>
    </w:p>
    <w:p w14:paraId="5591FAB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б) документ, удостоверяющий личность;</w:t>
      </w:r>
    </w:p>
    <w:p w14:paraId="5C4CD07E"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средства обучения и воспитания;</w:t>
      </w:r>
    </w:p>
    <w:p w14:paraId="09E7559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г) лекарства и питание (при необходимости);</w:t>
      </w:r>
    </w:p>
    <w:p w14:paraId="0ACAE683"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д) специальные технические средства  (при необходимости);</w:t>
      </w:r>
    </w:p>
    <w:p w14:paraId="24F9D79B"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е) листы бумаги для черновиков, выданные в ППЭ (за исключением ОГЭ по иностранным языкам (раздел «Говорение»).</w:t>
      </w:r>
    </w:p>
    <w:p w14:paraId="1FD108A3"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Во время экзамена участникам ГИА-9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участники ГИА-9 должны оставить экзаменационные материалы,  листы бумаги для черновиков, письменные принадлежности на рабочем столе.</w:t>
      </w:r>
    </w:p>
    <w:p w14:paraId="314518F4"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Участники ГИА-9, допустившие нарушение порядка проведения экзамена, удаляются с экзамена. По данному факту лицами, ответственными</w:t>
      </w:r>
    </w:p>
    <w:p w14:paraId="42DB03E9" w14:textId="77777777" w:rsidR="00F80387" w:rsidRPr="00B65783" w:rsidRDefault="00F80387" w:rsidP="00A92023">
      <w:pPr>
        <w:pStyle w:val="20"/>
        <w:shd w:val="clear" w:color="auto" w:fill="FFFFFF"/>
        <w:spacing w:after="0" w:line="225" w:lineRule="atLeast"/>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xml:space="preserve">за проведение ГИА-9 в ППЭ, составляется акт об удалении с экзамена, который передаётся на рассмотрение председателю ГЭК. Если факт нарушения обучающимся порядка подтверждается, председатель ГЭК </w:t>
      </w:r>
      <w:r w:rsidRPr="00B65783">
        <w:rPr>
          <w:rFonts w:ascii="Times New Roman" w:hAnsi="Times New Roman" w:cs="Times New Roman"/>
          <w:color w:val="000000"/>
          <w:sz w:val="28"/>
          <w:szCs w:val="28"/>
        </w:rPr>
        <w:lastRenderedPageBreak/>
        <w:t>принимает решение об аннулировании результатов участника ГИА-9 по соответствующему учебному предмету. Пересдача экзамена возможна только в дополнительный период (сентябрь).</w:t>
      </w:r>
    </w:p>
    <w:p w14:paraId="6731CF1E" w14:textId="77777777" w:rsidR="00F80387" w:rsidRPr="00B65783" w:rsidRDefault="00F80387" w:rsidP="00A92023">
      <w:pPr>
        <w:pStyle w:val="20"/>
        <w:shd w:val="clear" w:color="auto" w:fill="FFFFFF"/>
        <w:spacing w:after="0" w:line="225" w:lineRule="atLeast"/>
        <w:ind w:firstLine="854"/>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Если участник ГИА-9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обучающегося к медицинскому работнику и приглашают члена ГЭК. При согласии участника ГИА-9 досрочно завершить экзамен член ГЭК и медицинский работник составляют акт о досрочном завершении экзамена по объективным причинам. В дальнейшем участник ГИА-9 подает заявление для повторного прохождения ГИА  и по решению председателя ГЭК имеет право сдать экзамен по данному предмету в резервные сроки.</w:t>
      </w:r>
    </w:p>
    <w:p w14:paraId="7CE3AB0E"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обучающемуся, нарушившему порядок проведения экзамена, или обучающемуся, досрочно завершившему экзамен по объективным причинам, второй экземпляр в тот же день направляется в ГЭК.</w:t>
      </w:r>
    </w:p>
    <w:p w14:paraId="45262D46"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КИМ ОГЭ, текстов ГВЭ в бланки ответов.</w:t>
      </w:r>
    </w:p>
    <w:p w14:paraId="64A3B390"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 истечении времени экзамена организаторы объявляют об окончании экзамена и собирают экзаменационные материалы.</w:t>
      </w:r>
    </w:p>
    <w:p w14:paraId="772C930B"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Участники ГИА-9, завершившие выполнение экзаменационной работы до объявления об окончании экзамена, имеют право сдать экзаменационные материалы организаторам и покинуть ППЭ.</w:t>
      </w:r>
    </w:p>
    <w:p w14:paraId="0412173E" w14:textId="77777777" w:rsidR="00F80387" w:rsidRPr="00B65783" w:rsidRDefault="00F80387" w:rsidP="00A92023">
      <w:pPr>
        <w:pStyle w:val="20"/>
        <w:shd w:val="clear" w:color="auto" w:fill="FFFFFF"/>
        <w:spacing w:after="0" w:line="225" w:lineRule="atLeast"/>
        <w:ind w:firstLine="851"/>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45125DF2" w14:textId="34E8EA6E" w:rsidR="00F80387" w:rsidRPr="00B65783" w:rsidRDefault="00D86703"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Pr>
          <w:rFonts w:ascii="Times New Roman" w:hAnsi="Times New Roman" w:cs="Times New Roman"/>
          <w:b/>
          <w:bCs/>
          <w:color w:val="000000"/>
          <w:sz w:val="28"/>
          <w:szCs w:val="28"/>
          <w:lang w:val="en-US"/>
        </w:rPr>
        <w:t>6.</w:t>
      </w:r>
      <w:r w:rsidR="00F80387" w:rsidRPr="00B65783">
        <w:rPr>
          <w:rFonts w:ascii="Times New Roman" w:hAnsi="Times New Roman" w:cs="Times New Roman"/>
          <w:b/>
          <w:bCs/>
          <w:color w:val="000000"/>
          <w:sz w:val="28"/>
          <w:szCs w:val="28"/>
        </w:rPr>
        <w:t>Ознакомление участников ГИА-9 с результатами экзаменов</w:t>
      </w:r>
    </w:p>
    <w:p w14:paraId="6CAADE22" w14:textId="77777777" w:rsidR="00F80387" w:rsidRPr="00B65783" w:rsidRDefault="00F80387" w:rsidP="00A92023">
      <w:pPr>
        <w:pStyle w:val="20"/>
        <w:shd w:val="clear" w:color="auto" w:fill="FFFFFF"/>
        <w:spacing w:after="0" w:line="225" w:lineRule="atLeast"/>
        <w:ind w:firstLine="709"/>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7218BAA8"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Результаты ГИА-9 признаются удовлетворительными в случае, если обучающийся по сдаваемым учебным предметам набрал минимальное количество первичных баллов, определенное департаментом образования. Минимальное количество первичных баллов  и шкала перевода первичных баллов за выполнение экзаменационной работы в пятибалльную систему оценивания ежегодно размещается на сайте департамент образования.</w:t>
      </w:r>
    </w:p>
    <w:p w14:paraId="39BDA60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Результаты экзаменов по каждому предмету утверждаются, изменяются и (или) аннулируются председателем ГЭК.</w:t>
      </w:r>
    </w:p>
    <w:p w14:paraId="3B985DFF"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После утверждения результаты ГИА-9 в течение одного рабочего дня передаются в образовательные организации, для ознакомления обучающихся с утвержденными результатами ГИА-9.</w:t>
      </w:r>
    </w:p>
    <w:p w14:paraId="5F5AE397"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Ознакомление обучающихся с утвержденными ГЭК результатами ГИА-9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ГИА-9.</w:t>
      </w:r>
    </w:p>
    <w:p w14:paraId="3CD9FD89"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t> </w:t>
      </w:r>
    </w:p>
    <w:p w14:paraId="11E036E8" w14:textId="639A9616" w:rsidR="00F80387" w:rsidRPr="00B65783" w:rsidRDefault="00D86703" w:rsidP="00A92023">
      <w:pPr>
        <w:pStyle w:val="20"/>
        <w:shd w:val="clear" w:color="auto" w:fill="FFFFFF"/>
        <w:spacing w:after="0" w:line="225" w:lineRule="atLeast"/>
        <w:jc w:val="center"/>
        <w:divId w:val="305429605"/>
        <w:rPr>
          <w:rFonts w:ascii="Times New Roman" w:hAnsi="Times New Roman" w:cs="Times New Roman"/>
          <w:color w:val="000000"/>
          <w:sz w:val="20"/>
          <w:szCs w:val="20"/>
        </w:rPr>
      </w:pPr>
      <w:r>
        <w:rPr>
          <w:rFonts w:ascii="Times New Roman" w:hAnsi="Times New Roman" w:cs="Times New Roman"/>
          <w:b/>
          <w:bCs/>
          <w:color w:val="000000"/>
          <w:sz w:val="28"/>
          <w:szCs w:val="28"/>
        </w:rPr>
        <w:t>7.</w:t>
      </w:r>
      <w:r w:rsidR="00F80387" w:rsidRPr="00B65783">
        <w:rPr>
          <w:rFonts w:ascii="Times New Roman" w:hAnsi="Times New Roman" w:cs="Times New Roman"/>
          <w:b/>
          <w:bCs/>
          <w:color w:val="000000"/>
          <w:sz w:val="28"/>
          <w:szCs w:val="28"/>
        </w:rPr>
        <w:t>Прием и рассмотрение апелляций</w:t>
      </w:r>
    </w:p>
    <w:p w14:paraId="61A7165B" w14:textId="77777777" w:rsidR="00F80387" w:rsidRPr="00B65783" w:rsidRDefault="00F80387" w:rsidP="00A92023">
      <w:pPr>
        <w:pStyle w:val="20"/>
        <w:shd w:val="clear" w:color="auto" w:fill="FFFFFF"/>
        <w:spacing w:after="0" w:line="225" w:lineRule="atLeast"/>
        <w:ind w:firstLine="709"/>
        <w:jc w:val="center"/>
        <w:divId w:val="305429605"/>
        <w:rPr>
          <w:rFonts w:ascii="Times New Roman" w:hAnsi="Times New Roman" w:cs="Times New Roman"/>
          <w:color w:val="000000"/>
          <w:sz w:val="20"/>
          <w:szCs w:val="20"/>
        </w:rPr>
      </w:pPr>
      <w:r w:rsidRPr="00B65783">
        <w:rPr>
          <w:rFonts w:ascii="Times New Roman" w:hAnsi="Times New Roman" w:cs="Times New Roman"/>
          <w:color w:val="000000"/>
          <w:sz w:val="20"/>
          <w:szCs w:val="20"/>
        </w:rPr>
        <w:lastRenderedPageBreak/>
        <w:t> </w:t>
      </w:r>
    </w:p>
    <w:p w14:paraId="6211841D"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Участник ГИА-9 имеет право подать в письменной форме апелляцию о нарушении Порядка проведения ГИА-9 и (или) о несогласии с выставленными баллами, в том числе по результатам перепроверки, в конфликтную комиссию.</w:t>
      </w:r>
    </w:p>
    <w:p w14:paraId="55062B52"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Апелляцию о нарушении Порядка проведения экзамена участник ГИА-9 подает в день проведения члену ГЭК, не покидая ППЭ.</w:t>
      </w:r>
    </w:p>
    <w:p w14:paraId="68B8BA02" w14:textId="6C56140A"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Апелляция о несогласии с выставленными баллами в двух экземплярах в письменной форме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или их родители (законные представители)  на основании документов, удостоверяющих 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ГИА-9. Лицо, принявшее апелляцию, передает один экземпляр в конфликтную комиссию в течение одного рабочего дня после её получения, другой с пометкой о её принятии остается у апеллянта.</w:t>
      </w:r>
    </w:p>
    <w:p w14:paraId="11C4DB09"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Апелляции по вопросам содержания и структуры заданий,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проведения ГИА-9 или неправильным оформлением  экзаменационной работы, конфликтная комиссия не рассматривает. Конфликтная комиссия не рассматривает черновики участника экзамена и записи на контрольных измерительных материалах в качестве материалов апелляции.</w:t>
      </w:r>
    </w:p>
    <w:p w14:paraId="4813A8DC"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Участники ГИА-9 заблаговременно информируются о времени и месте рассмотрения апелляций. Участник ГИА-9 и (или) его родители (законные представители) при желании могут присутствовать при рассмотрении апелляции. Указанные лица должны иметь при себе документы удостоверяющие личность и документы, подтверждающие полномочия.</w:t>
      </w:r>
    </w:p>
    <w:p w14:paraId="3541C96D"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удовлетворения конфликтной комиссией апелляции участника ГИА-9 о нарушении Порядка проведения экзамена, председатель ГЭК принимает решение об аннулировании результата экзамена  данного выпускника по соответствующему учебному предмету, а также о его допуске к экзамену по соответствующему учебному предмету в резервные сроки.</w:t>
      </w:r>
    </w:p>
    <w:p w14:paraId="37D93BB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В случае удовлетворения конфликтной комиссией апелляции участника ГИА-9 о несогласии с выставленными баллами, председатель ГЭК принимает решение об изменении баллов. При этом количество ранее выставленных баллов может измениться как в сторону увеличения, так и в  сторону уменьшения количества баллов. В случае отклонения соответствующей апелляции – результат, который был до апелляции, сохраняется.</w:t>
      </w:r>
    </w:p>
    <w:p w14:paraId="23D451D1"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Участники экзаменов вправе отозвать апелляцию:</w:t>
      </w:r>
    </w:p>
    <w:p w14:paraId="23538835"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 нарушении Порядка в день ее подачи;</w:t>
      </w:r>
    </w:p>
    <w:p w14:paraId="569D2574" w14:textId="77777777" w:rsidR="00F80387" w:rsidRPr="00B65783" w:rsidRDefault="00F80387" w:rsidP="00A92023">
      <w:pPr>
        <w:pStyle w:val="20"/>
        <w:shd w:val="clear" w:color="auto" w:fill="FFFFFF"/>
        <w:spacing w:after="0" w:line="225" w:lineRule="atLeast"/>
        <w:ind w:firstLine="709"/>
        <w:jc w:val="both"/>
        <w:divId w:val="305429605"/>
        <w:rPr>
          <w:rFonts w:ascii="Times New Roman" w:hAnsi="Times New Roman" w:cs="Times New Roman"/>
          <w:color w:val="000000"/>
          <w:sz w:val="20"/>
          <w:szCs w:val="20"/>
        </w:rPr>
      </w:pPr>
      <w:r w:rsidRPr="00B65783">
        <w:rPr>
          <w:rFonts w:ascii="Times New Roman" w:hAnsi="Times New Roman" w:cs="Times New Roman"/>
          <w:color w:val="000000"/>
          <w:sz w:val="28"/>
          <w:szCs w:val="28"/>
        </w:rPr>
        <w:t>-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w:t>
      </w:r>
    </w:p>
    <w:p w14:paraId="65B2C8ED" w14:textId="77777777" w:rsidR="00F80387" w:rsidRDefault="00F80387" w:rsidP="00A92023">
      <w:pPr>
        <w:pStyle w:val="a6"/>
        <w:shd w:val="clear" w:color="auto" w:fill="FFFFFF"/>
        <w:spacing w:after="0" w:line="225" w:lineRule="atLeast"/>
        <w:ind w:firstLine="147"/>
        <w:divId w:val="305429605"/>
        <w:rPr>
          <w:rFonts w:ascii="Tahoma" w:hAnsi="Tahoma" w:cs="Tahoma"/>
          <w:color w:val="000000"/>
          <w:sz w:val="20"/>
          <w:szCs w:val="20"/>
        </w:rPr>
      </w:pPr>
      <w:r>
        <w:rPr>
          <w:rFonts w:ascii="Tahoma" w:hAnsi="Tahoma" w:cs="Tahoma"/>
          <w:color w:val="000000"/>
          <w:sz w:val="20"/>
          <w:szCs w:val="20"/>
        </w:rPr>
        <w:lastRenderedPageBreak/>
        <w:t> </w:t>
      </w:r>
    </w:p>
    <w:p w14:paraId="16D31A9F" w14:textId="77777777" w:rsidR="00F80387" w:rsidRDefault="00F80387" w:rsidP="00A92023">
      <w:pPr>
        <w:pStyle w:val="20"/>
        <w:shd w:val="clear" w:color="auto" w:fill="FFFFFF"/>
        <w:spacing w:after="0" w:line="225" w:lineRule="atLeast"/>
        <w:ind w:firstLine="851"/>
        <w:jc w:val="both"/>
        <w:divId w:val="305429605"/>
        <w:rPr>
          <w:rFonts w:ascii="Tahoma" w:hAnsi="Tahoma" w:cs="Tahoma"/>
          <w:color w:val="000000"/>
          <w:sz w:val="20"/>
          <w:szCs w:val="20"/>
        </w:rPr>
      </w:pPr>
      <w:r>
        <w:rPr>
          <w:rFonts w:ascii="Tahoma" w:hAnsi="Tahoma" w:cs="Tahoma"/>
          <w:color w:val="000000"/>
          <w:sz w:val="20"/>
          <w:szCs w:val="20"/>
        </w:rPr>
        <w:t> </w:t>
      </w:r>
    </w:p>
    <w:p w14:paraId="181F7CA4" w14:textId="0AFD6A5C" w:rsidR="002214F8" w:rsidRDefault="002214F8" w:rsidP="00A92023">
      <w:pPr>
        <w:shd w:val="clear" w:color="auto" w:fill="FFFFFF"/>
        <w:spacing w:after="0"/>
        <w:jc w:val="both"/>
        <w:divId w:val="1752654817"/>
        <w:rPr>
          <w:rStyle w:val="a6"/>
          <w:rFonts w:ascii="Century Gothic" w:eastAsia="Times New Roman" w:hAnsi="Century Gothic"/>
          <w:color w:val="4D4D4D"/>
          <w:sz w:val="23"/>
          <w:szCs w:val="23"/>
        </w:rPr>
      </w:pPr>
    </w:p>
    <w:p w14:paraId="36E6098A" w14:textId="3208BCDD" w:rsidR="002214F8" w:rsidRDefault="002214F8" w:rsidP="00A92023">
      <w:pPr>
        <w:shd w:val="clear" w:color="auto" w:fill="FFFFFF"/>
        <w:spacing w:after="0"/>
        <w:jc w:val="both"/>
        <w:divId w:val="1752654817"/>
        <w:rPr>
          <w:rStyle w:val="a6"/>
          <w:rFonts w:ascii="Century Gothic" w:eastAsia="Times New Roman" w:hAnsi="Century Gothic"/>
          <w:color w:val="4D4D4D"/>
          <w:sz w:val="23"/>
          <w:szCs w:val="23"/>
        </w:rPr>
      </w:pPr>
    </w:p>
    <w:p w14:paraId="144239F0" w14:textId="4BB562E3" w:rsidR="002214F8" w:rsidRDefault="002214F8" w:rsidP="00A92023">
      <w:pPr>
        <w:shd w:val="clear" w:color="auto" w:fill="FFFFFF"/>
        <w:spacing w:after="0"/>
        <w:jc w:val="both"/>
        <w:divId w:val="1752654817"/>
        <w:rPr>
          <w:rStyle w:val="a6"/>
          <w:rFonts w:ascii="Century Gothic" w:eastAsia="Times New Roman" w:hAnsi="Century Gothic"/>
          <w:color w:val="4D4D4D"/>
          <w:sz w:val="23"/>
          <w:szCs w:val="23"/>
        </w:rPr>
      </w:pPr>
    </w:p>
    <w:p w14:paraId="089F68DF" w14:textId="6686F4A6" w:rsidR="002214F8" w:rsidRDefault="002214F8" w:rsidP="00A92023">
      <w:pPr>
        <w:shd w:val="clear" w:color="auto" w:fill="FFFFFF"/>
        <w:spacing w:after="0"/>
        <w:jc w:val="both"/>
        <w:divId w:val="1752654817"/>
        <w:rPr>
          <w:rStyle w:val="a6"/>
          <w:rFonts w:ascii="Century Gothic" w:eastAsia="Times New Roman" w:hAnsi="Century Gothic"/>
          <w:color w:val="4D4D4D"/>
          <w:sz w:val="23"/>
          <w:szCs w:val="23"/>
        </w:rPr>
      </w:pPr>
    </w:p>
    <w:p w14:paraId="626462A3" w14:textId="77777777" w:rsidR="002214F8" w:rsidRDefault="002214F8" w:rsidP="00A92023">
      <w:pPr>
        <w:shd w:val="clear" w:color="auto" w:fill="FFFFFF"/>
        <w:spacing w:after="0"/>
        <w:jc w:val="both"/>
        <w:divId w:val="1752654817"/>
        <w:rPr>
          <w:rFonts w:ascii="Century Gothic" w:eastAsia="Times New Roman" w:hAnsi="Century Gothic"/>
          <w:color w:val="4D4D4D"/>
          <w:sz w:val="23"/>
          <w:szCs w:val="23"/>
        </w:rPr>
      </w:pPr>
    </w:p>
    <w:p w14:paraId="75E845BC" w14:textId="77777777" w:rsidR="001A1B1D" w:rsidRPr="001A1B1D" w:rsidRDefault="001A1B1D" w:rsidP="00A92023">
      <w:pPr>
        <w:spacing w:after="0"/>
        <w:jc w:val="both"/>
        <w:rPr>
          <w:sz w:val="28"/>
          <w:szCs w:val="28"/>
        </w:rPr>
      </w:pPr>
    </w:p>
    <w:p w14:paraId="1F6203DF" w14:textId="77777777" w:rsidR="001A1B1D" w:rsidRPr="001A1B1D" w:rsidRDefault="001A1B1D" w:rsidP="00A92023">
      <w:pPr>
        <w:spacing w:after="0"/>
        <w:jc w:val="both"/>
        <w:rPr>
          <w:sz w:val="28"/>
          <w:szCs w:val="28"/>
        </w:rPr>
      </w:pPr>
    </w:p>
    <w:p w14:paraId="1B07431A" w14:textId="3BB0F62A" w:rsidR="00BD4003" w:rsidRDefault="00BD4003" w:rsidP="00A92023">
      <w:pPr>
        <w:spacing w:after="0"/>
      </w:pPr>
    </w:p>
    <w:sectPr w:rsidR="00BD4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03"/>
    <w:rsid w:val="001A1B1D"/>
    <w:rsid w:val="002214F8"/>
    <w:rsid w:val="003B0836"/>
    <w:rsid w:val="003E1A98"/>
    <w:rsid w:val="00407C9B"/>
    <w:rsid w:val="004334CB"/>
    <w:rsid w:val="00677E73"/>
    <w:rsid w:val="006C6A0D"/>
    <w:rsid w:val="00740E34"/>
    <w:rsid w:val="007866D5"/>
    <w:rsid w:val="007C37F1"/>
    <w:rsid w:val="008C6783"/>
    <w:rsid w:val="00A027D0"/>
    <w:rsid w:val="00A92023"/>
    <w:rsid w:val="00AE470A"/>
    <w:rsid w:val="00B65783"/>
    <w:rsid w:val="00BD4003"/>
    <w:rsid w:val="00BE7D19"/>
    <w:rsid w:val="00D86703"/>
    <w:rsid w:val="00EF6564"/>
    <w:rsid w:val="00F80387"/>
    <w:rsid w:val="00FB2B6D"/>
    <w:rsid w:val="00FC1B3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29EAF2"/>
  <w15:chartTrackingRefBased/>
  <w15:docId w15:val="{CF29BFFD-C1A8-4BDB-BC99-B2DF037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A1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1B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B1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1A1B1D"/>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1A1B1D"/>
    <w:rPr>
      <w:color w:val="0000FF"/>
      <w:u w:val="single"/>
    </w:rPr>
  </w:style>
  <w:style w:type="paragraph" w:styleId="a4">
    <w:name w:val="Normal (Web)"/>
    <w:basedOn w:val="a"/>
    <w:uiPriority w:val="99"/>
    <w:unhideWhenUsed/>
    <w:rsid w:val="001A1B1D"/>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1A1B1D"/>
    <w:rPr>
      <w:b/>
      <w:bCs/>
    </w:rPr>
  </w:style>
  <w:style w:type="character" w:styleId="a6">
    <w:name w:val="Emphasis"/>
    <w:basedOn w:val="a0"/>
    <w:uiPriority w:val="20"/>
    <w:qFormat/>
    <w:rsid w:val="008C6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9397">
      <w:marLeft w:val="0"/>
      <w:marRight w:val="0"/>
      <w:marTop w:val="210"/>
      <w:marBottom w:val="0"/>
      <w:divBdr>
        <w:top w:val="none" w:sz="0" w:space="0" w:color="auto"/>
        <w:left w:val="none" w:sz="0" w:space="0" w:color="auto"/>
        <w:bottom w:val="none" w:sz="0" w:space="0" w:color="auto"/>
        <w:right w:val="none" w:sz="0" w:space="0" w:color="auto"/>
      </w:divBdr>
      <w:divsChild>
        <w:div w:id="333270166">
          <w:marLeft w:val="0"/>
          <w:marRight w:val="0"/>
          <w:marTop w:val="75"/>
          <w:marBottom w:val="0"/>
          <w:divBdr>
            <w:top w:val="none" w:sz="0" w:space="0" w:color="auto"/>
            <w:left w:val="none" w:sz="0" w:space="0" w:color="auto"/>
            <w:bottom w:val="none" w:sz="0" w:space="0" w:color="auto"/>
            <w:right w:val="none" w:sz="0" w:space="0" w:color="auto"/>
          </w:divBdr>
        </w:div>
        <w:div w:id="70351690">
          <w:marLeft w:val="0"/>
          <w:marRight w:val="0"/>
          <w:marTop w:val="75"/>
          <w:marBottom w:val="0"/>
          <w:divBdr>
            <w:top w:val="none" w:sz="0" w:space="0" w:color="auto"/>
            <w:left w:val="none" w:sz="0" w:space="0" w:color="auto"/>
            <w:bottom w:val="none" w:sz="0" w:space="0" w:color="auto"/>
            <w:right w:val="none" w:sz="0" w:space="0" w:color="auto"/>
          </w:divBdr>
          <w:divsChild>
            <w:div w:id="1967082835">
              <w:marLeft w:val="0"/>
              <w:marRight w:val="0"/>
              <w:marTop w:val="0"/>
              <w:marBottom w:val="0"/>
              <w:divBdr>
                <w:top w:val="none" w:sz="0" w:space="0" w:color="auto"/>
                <w:left w:val="none" w:sz="0" w:space="0" w:color="auto"/>
                <w:bottom w:val="none" w:sz="0" w:space="0" w:color="auto"/>
                <w:right w:val="none" w:sz="0" w:space="0" w:color="auto"/>
              </w:divBdr>
              <w:divsChild>
                <w:div w:id="7814174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0825">
      <w:marLeft w:val="0"/>
      <w:marRight w:val="0"/>
      <w:marTop w:val="0"/>
      <w:marBottom w:val="0"/>
      <w:divBdr>
        <w:top w:val="none" w:sz="0" w:space="0" w:color="auto"/>
        <w:left w:val="none" w:sz="0" w:space="0" w:color="auto"/>
        <w:bottom w:val="none" w:sz="0" w:space="0" w:color="auto"/>
        <w:right w:val="none" w:sz="0" w:space="0" w:color="auto"/>
      </w:divBdr>
    </w:div>
    <w:div w:id="1752654817">
      <w:bodyDiv w:val="1"/>
      <w:marLeft w:val="0"/>
      <w:marRight w:val="0"/>
      <w:marTop w:val="0"/>
      <w:marBottom w:val="0"/>
      <w:divBdr>
        <w:top w:val="none" w:sz="0" w:space="0" w:color="auto"/>
        <w:left w:val="none" w:sz="0" w:space="0" w:color="auto"/>
        <w:bottom w:val="none" w:sz="0" w:space="0" w:color="auto"/>
        <w:right w:val="none" w:sz="0" w:space="0" w:color="auto"/>
      </w:divBdr>
      <w:divsChild>
        <w:div w:id="30542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3626</Words>
  <Characters>20670</Characters>
  <Application>Microsoft Office Word</Application>
  <DocSecurity>0</DocSecurity>
  <Lines>172</Lines>
  <Paragraphs>48</Paragraphs>
  <ScaleCrop>false</ScaleCrop>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sadykova_73@list.ru</dc:creator>
  <cp:keywords/>
  <dc:description/>
  <cp:lastModifiedBy>sadykova_73@list.ru</cp:lastModifiedBy>
  <cp:revision>2</cp:revision>
  <dcterms:created xsi:type="dcterms:W3CDTF">2020-12-01T13:53:00Z</dcterms:created>
  <dcterms:modified xsi:type="dcterms:W3CDTF">2020-12-01T13:53:00Z</dcterms:modified>
</cp:coreProperties>
</file>